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C4026" w:rsidRPr="005C4026" w:rsidRDefault="00103736" w:rsidP="005C4026">
      <w:pPr>
        <w:jc w:val="center"/>
        <w:rPr>
          <w:sz w:val="28"/>
        </w:rPr>
      </w:pPr>
      <w:proofErr w:type="gramStart"/>
      <w:r w:rsidRPr="005C4026">
        <w:rPr>
          <w:sz w:val="28"/>
        </w:rPr>
        <w:t>Manitoba Square and Round Dance Federation, Inc.</w:t>
      </w:r>
      <w:proofErr w:type="gramEnd"/>
    </w:p>
    <w:p w:rsidR="00103736" w:rsidRDefault="00103736" w:rsidP="005C4026">
      <w:pPr>
        <w:jc w:val="center"/>
      </w:pPr>
    </w:p>
    <w:p w:rsidR="00103736" w:rsidRPr="005C4026" w:rsidRDefault="00103736" w:rsidP="005C4026">
      <w:pPr>
        <w:jc w:val="center"/>
        <w:rPr>
          <w:sz w:val="36"/>
        </w:rPr>
      </w:pPr>
      <w:r w:rsidRPr="005C4026">
        <w:rPr>
          <w:sz w:val="36"/>
        </w:rPr>
        <w:t xml:space="preserve">BURSARY APPLICATION </w:t>
      </w:r>
      <w:r w:rsidR="00B46566">
        <w:rPr>
          <w:sz w:val="36"/>
        </w:rPr>
        <w:t>CRITERIA</w:t>
      </w:r>
    </w:p>
    <w:p w:rsidR="00103736" w:rsidRDefault="00103736"/>
    <w:p w:rsidR="00103736" w:rsidRPr="005C4026" w:rsidRDefault="00103736">
      <w:pPr>
        <w:rPr>
          <w:sz w:val="32"/>
        </w:rPr>
      </w:pPr>
      <w:r w:rsidRPr="005C4026">
        <w:rPr>
          <w:sz w:val="32"/>
        </w:rPr>
        <w:t>Any dancer wishing to become an instructor in one of the five different dance categories sponsored by the Manitoba Square and Round Dance Federation (Modern Square, Round, Clogging, Line and Contra)</w:t>
      </w:r>
      <w:r w:rsidR="005C4026">
        <w:rPr>
          <w:sz w:val="32"/>
        </w:rPr>
        <w:t xml:space="preserve"> </w:t>
      </w:r>
      <w:r w:rsidRPr="005C4026">
        <w:rPr>
          <w:sz w:val="32"/>
        </w:rPr>
        <w:t>or current instructor wishing to upgrade skills may apply for a bursary to help offset the expenses incurred.</w:t>
      </w:r>
    </w:p>
    <w:p w:rsidR="00103736" w:rsidRPr="005C4026" w:rsidRDefault="00103736">
      <w:pPr>
        <w:rPr>
          <w:sz w:val="32"/>
        </w:rPr>
      </w:pPr>
      <w:r w:rsidRPr="005C4026">
        <w:rPr>
          <w:sz w:val="32"/>
        </w:rPr>
        <w:t xml:space="preserve"> </w:t>
      </w:r>
    </w:p>
    <w:p w:rsidR="00103736" w:rsidRPr="005C4026" w:rsidRDefault="00103736" w:rsidP="00103736">
      <w:pPr>
        <w:pStyle w:val="ListParagraph"/>
        <w:numPr>
          <w:ilvl w:val="0"/>
          <w:numId w:val="1"/>
        </w:numPr>
        <w:rPr>
          <w:sz w:val="32"/>
        </w:rPr>
      </w:pPr>
      <w:r w:rsidRPr="005C4026">
        <w:rPr>
          <w:sz w:val="32"/>
        </w:rPr>
        <w:t>All applications must be for the current</w:t>
      </w:r>
      <w:r w:rsidR="00403D18">
        <w:rPr>
          <w:sz w:val="32"/>
        </w:rPr>
        <w:t xml:space="preserve"> </w:t>
      </w:r>
      <w:r w:rsidR="00403D18" w:rsidRPr="00986360">
        <w:rPr>
          <w:sz w:val="32"/>
        </w:rPr>
        <w:t>fiscal</w:t>
      </w:r>
      <w:r w:rsidRPr="005C4026">
        <w:rPr>
          <w:sz w:val="32"/>
        </w:rPr>
        <w:t xml:space="preserve"> year;</w:t>
      </w:r>
    </w:p>
    <w:p w:rsidR="00103736" w:rsidRPr="005C4026" w:rsidRDefault="00103736" w:rsidP="00103736">
      <w:pPr>
        <w:pStyle w:val="ListParagraph"/>
        <w:rPr>
          <w:sz w:val="32"/>
        </w:rPr>
      </w:pPr>
    </w:p>
    <w:p w:rsidR="00964238" w:rsidRDefault="00964238" w:rsidP="00964238">
      <w:pPr>
        <w:ind w:left="360"/>
        <w:rPr>
          <w:sz w:val="32"/>
        </w:rPr>
      </w:pPr>
      <w:proofErr w:type="gramStart"/>
      <w:r>
        <w:rPr>
          <w:sz w:val="32"/>
        </w:rPr>
        <w:t>2)  If</w:t>
      </w:r>
      <w:proofErr w:type="gramEnd"/>
      <w:r>
        <w:rPr>
          <w:sz w:val="32"/>
        </w:rPr>
        <w:t xml:space="preserve"> there are at least three first time applications requested already, applications may not be considered f</w:t>
      </w:r>
      <w:r w:rsidR="00691715">
        <w:rPr>
          <w:sz w:val="32"/>
        </w:rPr>
        <w:t>or a bursary two years in a row.</w:t>
      </w:r>
    </w:p>
    <w:p w:rsidR="00103736" w:rsidRPr="005C4026" w:rsidRDefault="00103736" w:rsidP="00964238">
      <w:pPr>
        <w:ind w:left="360"/>
        <w:rPr>
          <w:sz w:val="32"/>
        </w:rPr>
      </w:pPr>
    </w:p>
    <w:p w:rsidR="00103736" w:rsidRPr="005C4026" w:rsidRDefault="00103736" w:rsidP="00103736">
      <w:pPr>
        <w:rPr>
          <w:sz w:val="32"/>
        </w:rPr>
      </w:pPr>
    </w:p>
    <w:p w:rsidR="00103736" w:rsidRPr="00C75191" w:rsidRDefault="00103736" w:rsidP="00103736">
      <w:pPr>
        <w:rPr>
          <w:color w:val="000000" w:themeColor="text1"/>
          <w:sz w:val="32"/>
        </w:rPr>
      </w:pPr>
      <w:r w:rsidRPr="005C4026">
        <w:rPr>
          <w:sz w:val="32"/>
        </w:rPr>
        <w:t xml:space="preserve">Current maximum amount of a Federation bursary is $300.00 per application.  The </w:t>
      </w:r>
      <w:r w:rsidR="00C75191" w:rsidRPr="00986360">
        <w:rPr>
          <w:sz w:val="32"/>
        </w:rPr>
        <w:t>Federation</w:t>
      </w:r>
      <w:r w:rsidR="0050248F" w:rsidRPr="00986360">
        <w:rPr>
          <w:sz w:val="32"/>
        </w:rPr>
        <w:t xml:space="preserve"> Board</w:t>
      </w:r>
      <w:r w:rsidRPr="005C4026">
        <w:rPr>
          <w:sz w:val="32"/>
        </w:rPr>
        <w:t xml:space="preserve"> is authorized to award lesser </w:t>
      </w:r>
      <w:r w:rsidR="00F26F75" w:rsidRPr="00C75191">
        <w:rPr>
          <w:color w:val="000000" w:themeColor="text1"/>
          <w:sz w:val="32"/>
        </w:rPr>
        <w:t>or greater</w:t>
      </w:r>
      <w:r w:rsidR="00F26F75">
        <w:rPr>
          <w:sz w:val="32"/>
        </w:rPr>
        <w:t xml:space="preserve"> </w:t>
      </w:r>
      <w:r w:rsidRPr="005C4026">
        <w:rPr>
          <w:sz w:val="32"/>
        </w:rPr>
        <w:t>amounts based on the costs of re</w:t>
      </w:r>
      <w:r w:rsidR="00964238">
        <w:rPr>
          <w:sz w:val="32"/>
        </w:rPr>
        <w:t>gistration, transportation and</w:t>
      </w:r>
      <w:r w:rsidRPr="005C4026">
        <w:rPr>
          <w:sz w:val="32"/>
        </w:rPr>
        <w:t xml:space="preserve"> accommodation</w:t>
      </w:r>
      <w:r w:rsidR="00F26F75">
        <w:rPr>
          <w:sz w:val="32"/>
        </w:rPr>
        <w:t xml:space="preserve"> </w:t>
      </w:r>
      <w:r w:rsidR="00F26F75" w:rsidRPr="00C75191">
        <w:rPr>
          <w:color w:val="000000" w:themeColor="text1"/>
          <w:sz w:val="32"/>
        </w:rPr>
        <w:t xml:space="preserve">and the number of applications received </w:t>
      </w:r>
      <w:proofErr w:type="gramStart"/>
      <w:r w:rsidR="007F7CFA">
        <w:rPr>
          <w:color w:val="000000" w:themeColor="text1"/>
          <w:sz w:val="32"/>
        </w:rPr>
        <w:t xml:space="preserve">requesting </w:t>
      </w:r>
      <w:r w:rsidR="00F26F75" w:rsidRPr="00C75191">
        <w:rPr>
          <w:color w:val="000000" w:themeColor="text1"/>
          <w:sz w:val="32"/>
        </w:rPr>
        <w:t xml:space="preserve"> assistance</w:t>
      </w:r>
      <w:proofErr w:type="gramEnd"/>
      <w:r w:rsidRPr="00C75191">
        <w:rPr>
          <w:color w:val="000000" w:themeColor="text1"/>
          <w:sz w:val="32"/>
        </w:rPr>
        <w:t>.</w:t>
      </w:r>
    </w:p>
    <w:p w:rsidR="00103736" w:rsidRPr="005C4026" w:rsidRDefault="00103736" w:rsidP="00103736">
      <w:pPr>
        <w:rPr>
          <w:sz w:val="32"/>
        </w:rPr>
      </w:pPr>
    </w:p>
    <w:p w:rsidR="00986360" w:rsidRDefault="00103736" w:rsidP="00103736">
      <w:pPr>
        <w:rPr>
          <w:sz w:val="32"/>
        </w:rPr>
      </w:pPr>
      <w:proofErr w:type="gramStart"/>
      <w:r w:rsidRPr="005C4026">
        <w:rPr>
          <w:sz w:val="32"/>
        </w:rPr>
        <w:t xml:space="preserve">Bursary applications must be received by the </w:t>
      </w:r>
      <w:r w:rsidR="00C75191" w:rsidRPr="00986360">
        <w:rPr>
          <w:sz w:val="32"/>
        </w:rPr>
        <w:t>President/Secretary</w:t>
      </w:r>
      <w:proofErr w:type="gramEnd"/>
      <w:r w:rsidR="00C75191">
        <w:rPr>
          <w:color w:val="0000FF"/>
          <w:sz w:val="32"/>
        </w:rPr>
        <w:t xml:space="preserve"> </w:t>
      </w:r>
      <w:r w:rsidRPr="005C4026">
        <w:rPr>
          <w:sz w:val="32"/>
        </w:rPr>
        <w:t xml:space="preserve">by April </w:t>
      </w:r>
      <w:r w:rsidR="00986360">
        <w:rPr>
          <w:sz w:val="32"/>
        </w:rPr>
        <w:t>1st</w:t>
      </w:r>
      <w:r w:rsidRPr="005C4026">
        <w:rPr>
          <w:sz w:val="32"/>
        </w:rPr>
        <w:t xml:space="preserve"> for consideration for the current </w:t>
      </w:r>
      <w:r w:rsidR="00403D18" w:rsidRPr="00C75191">
        <w:rPr>
          <w:sz w:val="32"/>
        </w:rPr>
        <w:t xml:space="preserve">fiscal </w:t>
      </w:r>
      <w:r w:rsidRPr="005C4026">
        <w:rPr>
          <w:sz w:val="32"/>
        </w:rPr>
        <w:t xml:space="preserve">year.  </w:t>
      </w:r>
    </w:p>
    <w:p w:rsidR="00986360" w:rsidRDefault="00986360" w:rsidP="00103736">
      <w:pPr>
        <w:rPr>
          <w:sz w:val="32"/>
        </w:rPr>
      </w:pPr>
    </w:p>
    <w:p w:rsidR="00986360" w:rsidRDefault="00103736" w:rsidP="00103736">
      <w:pPr>
        <w:rPr>
          <w:sz w:val="32"/>
        </w:rPr>
      </w:pPr>
      <w:r w:rsidRPr="005C4026">
        <w:rPr>
          <w:sz w:val="32"/>
        </w:rPr>
        <w:t>Applicants will be notified by June 15</w:t>
      </w:r>
      <w:r w:rsidRPr="005C4026">
        <w:rPr>
          <w:sz w:val="32"/>
          <w:vertAlign w:val="superscript"/>
        </w:rPr>
        <w:t>th</w:t>
      </w:r>
      <w:r w:rsidR="005C4026" w:rsidRPr="005C4026">
        <w:rPr>
          <w:sz w:val="32"/>
        </w:rPr>
        <w:t xml:space="preserve"> of the Board of Governors’ decision.  </w:t>
      </w:r>
    </w:p>
    <w:p w:rsidR="00986360" w:rsidRDefault="00986360" w:rsidP="00103736">
      <w:pPr>
        <w:rPr>
          <w:sz w:val="32"/>
        </w:rPr>
      </w:pPr>
    </w:p>
    <w:p w:rsidR="0050248F" w:rsidRPr="00986360" w:rsidRDefault="0050248F" w:rsidP="00103736">
      <w:pPr>
        <w:rPr>
          <w:sz w:val="32"/>
        </w:rPr>
      </w:pPr>
      <w:r w:rsidRPr="00986360">
        <w:rPr>
          <w:sz w:val="32"/>
        </w:rPr>
        <w:t>Upon confirmation of course registration being submitted to the Board, Bursary funds will be forwarded</w:t>
      </w:r>
      <w:r w:rsidR="00986360" w:rsidRPr="00986360">
        <w:rPr>
          <w:sz w:val="32"/>
        </w:rPr>
        <w:t>.</w:t>
      </w:r>
    </w:p>
    <w:p w:rsidR="00986360" w:rsidRDefault="00986360" w:rsidP="00103736">
      <w:pPr>
        <w:rPr>
          <w:color w:val="0000FF"/>
          <w:sz w:val="32"/>
        </w:rPr>
      </w:pPr>
    </w:p>
    <w:p w:rsidR="00103736" w:rsidRPr="00986360" w:rsidRDefault="00986360" w:rsidP="00103736">
      <w:r w:rsidRPr="00986360">
        <w:t>Approved May 3</w:t>
      </w:r>
      <w:r w:rsidRPr="00986360">
        <w:rPr>
          <w:vertAlign w:val="superscript"/>
        </w:rPr>
        <w:t>rd</w:t>
      </w:r>
      <w:r w:rsidRPr="00986360">
        <w:t>, 2014</w:t>
      </w:r>
    </w:p>
    <w:sectPr w:rsidR="00103736" w:rsidRPr="00986360" w:rsidSect="0010373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D13F81"/>
    <w:multiLevelType w:val="hybridMultilevel"/>
    <w:tmpl w:val="839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50691"/>
    <w:multiLevelType w:val="hybridMultilevel"/>
    <w:tmpl w:val="566A941C"/>
    <w:lvl w:ilvl="0" w:tplc="E9EEEE02">
      <w:start w:val="3"/>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53DA4"/>
    <w:multiLevelType w:val="hybridMultilevel"/>
    <w:tmpl w:val="98EE7A8C"/>
    <w:lvl w:ilvl="0" w:tplc="0FA8E21A">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3736"/>
    <w:rsid w:val="00044A05"/>
    <w:rsid w:val="00103736"/>
    <w:rsid w:val="00323837"/>
    <w:rsid w:val="003A07FB"/>
    <w:rsid w:val="00403D18"/>
    <w:rsid w:val="0050248F"/>
    <w:rsid w:val="00573768"/>
    <w:rsid w:val="005A376D"/>
    <w:rsid w:val="005C4026"/>
    <w:rsid w:val="00691715"/>
    <w:rsid w:val="007F7CFA"/>
    <w:rsid w:val="00964238"/>
    <w:rsid w:val="00986360"/>
    <w:rsid w:val="009F4C5C"/>
    <w:rsid w:val="00B46566"/>
    <w:rsid w:val="00C75191"/>
    <w:rsid w:val="00EC4201"/>
    <w:rsid w:val="00F22602"/>
    <w:rsid w:val="00F26F7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37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175</Words>
  <Characters>999</Characters>
  <Application>Microsoft Word 12.1.1</Application>
  <DocSecurity>0</DocSecurity>
  <Lines>8</Lines>
  <Paragraphs>1</Paragraphs>
  <ScaleCrop>false</ScaleCrop>
  <Company>Home</Company>
  <LinksUpToDate>false</LinksUpToDate>
  <CharactersWithSpaces>1226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Lorraine Kozera</cp:lastModifiedBy>
  <cp:revision>10</cp:revision>
  <cp:lastPrinted>2013-10-02T01:04:00Z</cp:lastPrinted>
  <dcterms:created xsi:type="dcterms:W3CDTF">2013-10-01T23:28:00Z</dcterms:created>
  <dcterms:modified xsi:type="dcterms:W3CDTF">2014-05-04T00:10:00Z</dcterms:modified>
</cp:coreProperties>
</file>